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ind w:left="0" w:firstLine="0"/>
        <w:jc w:val="center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BUSINESS DEVELOPMENT REPRESENTATIVE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JOB PURPOSE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Business Development Representative (BDR) will utilize their excellent sales and/or customer support skills to assist in the rapid expansion of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 into the core markets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Locations]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and segments. The primary responsibility of the Business Development Representative is to generate leads, maintain client relationships, and identify, develop, and secure new business opportunities.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successful  BDR is an 'absorber,' meaning that they are open to mentoring and instruction. They will be agile and flexible, adapting their processes to help to drive enterprise-level sales at a rapidly growing company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DUTIES AND RESPONSIBILITIES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Build Credibility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Use important marketing assets, scripts, and processes with prospects.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Learn the ins and outs of the services offered so that they may effectively describe their purpose and value to potential customers.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Gather and Document Essential Information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Determine the needs and the problems of the customer and see it as an opportunity to sell.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Identify the interests of prospects in the service.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Develop and implement sales strategies, as well as identify and enter new markets.</w:t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Be the Frontline </w:t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Make outbound calls, respond to inbound requests, give demonstrations and presentations, and qualify leads. Set up exploratory calls with potential customers to determine whether they'd be a good fit.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Assist with asset publication to ensure that branding and design are consistent with the brand.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Collaborate with Product to create the annual Product Strategy and Roadmap.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Develop and maintain effective customer relationships or partnerships via email, phone, and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in-person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Specific Skills and Experience: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Outstanding phone, writing, and listening skills.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sales or customer support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is also an advantage.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Passionate at work and willing to learn.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 ambition that can be seen in your personal, academic, and extracurricular accomplishments.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outgoing and engaging personality.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Superior organization and resourcefulness that assist in finding solutions to daily problems.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personality capable of conducting cold calls and dealing with rejection.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Willingness to learn and use new software tools whenever needed.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communication abilities.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Familiarity with various sales techniques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Commitment to the values of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some Values or a Link to a Company Culture Document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Calibri" w:cs="Calibri" w:eastAsia="Calibri" w:hAnsi="Calibri"/>
          <w:color w:val="1620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Calibri" w:cs="Calibri" w:eastAsia="Calibri" w:hAnsi="Calibri"/>
          <w:b w:val="1"/>
          <w:color w:val="16204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62040"/>
          <w:highlight w:val="white"/>
          <w:rtl w:val="0"/>
        </w:rPr>
        <w:t xml:space="preserve">Additional Skills and Experience: </w:t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Calibri" w:cs="Calibri" w:eastAsia="Calibri" w:hAnsi="Calibri"/>
          <w:color w:val="1620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using Hubspot as a CRM, and Intercom for customer support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 Insert Software]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Fluent 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Language]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Understanding of the business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Can work both independently and as part of a team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networking abilities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CONDITIONS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Remote work, but must be prepared to work from an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 office, if needed and permitted in the future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sit for long periods of time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overtime may be required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travel may be required</w:t>
      </w:r>
    </w:p>
    <w:p w:rsidR="00000000" w:rsidDel="00000000" w:rsidP="00000000" w:rsidRDefault="00000000" w:rsidRPr="00000000" w14:paraId="0000003A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jc w:val="left"/>
      <w:rPr>
        <w:color w:val="e6913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jc w:val="center"/>
      <w:rPr>
        <w:rFonts w:ascii="Lato" w:cs="Lato" w:eastAsia="Lato" w:hAnsi="Lato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jc w:val="center"/>
      <w:rPr>
        <w:rFonts w:ascii="Lato" w:cs="Lato" w:eastAsia="Lato" w:hAnsi="Lato"/>
        <w:highlight w:val="whit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oeaLhS4qjSns+pnDXTfjmIRryA==">AMUW2mW3mXYhuz/YWYUCHLLBB8DJYUGd+DgoFMkgUDJ1SeDuzHULMmW0C9CKvhuiV/Gm49ySkErOOngGP5psBsOFWC6fHRA0apGp3bJy2IrajTRhIO2r+kUlx34Fbs/zu6lXZ6/U5+sE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